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3F6" w:rsidRDefault="002203F6" w:rsidP="002203F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Porto Alegre, XX DE XXXX de 20XX</w:t>
      </w:r>
    </w:p>
    <w:p w:rsidR="002203F6" w:rsidRDefault="002203F6" w:rsidP="002203F6">
      <w:pPr>
        <w:spacing w:after="0" w:line="240" w:lineRule="auto"/>
        <w:rPr>
          <w:b/>
          <w:sz w:val="20"/>
          <w:szCs w:val="20"/>
        </w:rPr>
      </w:pPr>
    </w:p>
    <w:p w:rsidR="002203F6" w:rsidRDefault="002203F6" w:rsidP="002203F6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Título do </w:t>
      </w:r>
      <w:r>
        <w:rPr>
          <w:b/>
          <w:sz w:val="20"/>
          <w:szCs w:val="20"/>
        </w:rPr>
        <w:t>protocolo</w:t>
      </w:r>
      <w:r>
        <w:rPr>
          <w:b/>
          <w:sz w:val="20"/>
          <w:szCs w:val="20"/>
        </w:rPr>
        <w:t xml:space="preserve">: </w:t>
      </w:r>
    </w:p>
    <w:p w:rsidR="002203F6" w:rsidRDefault="002203F6" w:rsidP="002203F6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Nº CAAE: </w:t>
      </w:r>
    </w:p>
    <w:p w:rsidR="002203F6" w:rsidRDefault="002203F6" w:rsidP="002203F6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Pesquisador Responsável: </w:t>
      </w:r>
    </w:p>
    <w:p w:rsidR="002203F6" w:rsidRDefault="002203F6" w:rsidP="002203F6">
      <w:pPr>
        <w:spacing w:after="0" w:line="240" w:lineRule="auto"/>
        <w:ind w:left="1416" w:firstLine="707"/>
        <w:rPr>
          <w:b/>
          <w:i/>
          <w:color w:val="FF0000"/>
        </w:rPr>
      </w:pPr>
    </w:p>
    <w:tbl>
      <w:tblPr>
        <w:tblW w:w="14865" w:type="dxa"/>
        <w:jc w:val="center"/>
        <w:tblLayout w:type="fixed"/>
        <w:tblLook w:val="0400" w:firstRow="0" w:lastRow="0" w:firstColumn="0" w:lastColumn="0" w:noHBand="0" w:noVBand="1"/>
      </w:tblPr>
      <w:tblGrid>
        <w:gridCol w:w="255"/>
        <w:gridCol w:w="1050"/>
        <w:gridCol w:w="1020"/>
        <w:gridCol w:w="1170"/>
        <w:gridCol w:w="1050"/>
        <w:gridCol w:w="1125"/>
        <w:gridCol w:w="2245"/>
        <w:gridCol w:w="2268"/>
        <w:gridCol w:w="2012"/>
        <w:gridCol w:w="1380"/>
        <w:gridCol w:w="1290"/>
      </w:tblGrid>
      <w:tr w:rsidR="002203F6" w:rsidRPr="00CF42AE" w:rsidTr="00FD6FB6">
        <w:trPr>
          <w:trHeight w:val="1110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F6" w:rsidRPr="00CF42AE" w:rsidRDefault="002203F6" w:rsidP="00FD6FB6">
            <w:pPr>
              <w:spacing w:after="0" w:line="240" w:lineRule="auto"/>
              <w:ind w:left="143" w:hanging="143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F6" w:rsidRPr="00CF42AE" w:rsidRDefault="002203F6" w:rsidP="00FD6FB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F42AE">
              <w:rPr>
                <w:b/>
                <w:color w:val="000000" w:themeColor="text1"/>
                <w:sz w:val="16"/>
                <w:szCs w:val="16"/>
              </w:rPr>
              <w:t>Data da abertura do EAG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F6" w:rsidRPr="00CF42AE" w:rsidRDefault="002203F6" w:rsidP="00FD6FB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F42AE">
              <w:rPr>
                <w:b/>
                <w:color w:val="000000" w:themeColor="text1"/>
                <w:sz w:val="16"/>
                <w:szCs w:val="16"/>
              </w:rPr>
              <w:t xml:space="preserve">Código do participante 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F6" w:rsidRPr="00CF42AE" w:rsidRDefault="002203F6" w:rsidP="00FD6FB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F42AE">
              <w:rPr>
                <w:b/>
                <w:color w:val="000000" w:themeColor="text1"/>
                <w:sz w:val="16"/>
                <w:szCs w:val="16"/>
              </w:rPr>
              <w:t>Código do EAG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F6" w:rsidRPr="00CF42AE" w:rsidRDefault="002203F6" w:rsidP="00FD6FB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F42AE">
              <w:rPr>
                <w:b/>
                <w:color w:val="000000" w:themeColor="text1"/>
                <w:sz w:val="16"/>
                <w:szCs w:val="16"/>
              </w:rPr>
              <w:t>Classificação do EAG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F6" w:rsidRPr="00CF42AE" w:rsidRDefault="002203F6" w:rsidP="00FD6FB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F42AE">
              <w:rPr>
                <w:b/>
                <w:color w:val="000000" w:themeColor="text1"/>
                <w:sz w:val="16"/>
                <w:szCs w:val="16"/>
              </w:rPr>
              <w:t>Discriminação da ocorrência</w:t>
            </w:r>
          </w:p>
        </w:tc>
        <w:tc>
          <w:tcPr>
            <w:tcW w:w="2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F6" w:rsidRPr="00CF42AE" w:rsidRDefault="002203F6" w:rsidP="00FD6FB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F42AE">
              <w:rPr>
                <w:b/>
                <w:color w:val="000000" w:themeColor="text1"/>
                <w:sz w:val="16"/>
                <w:szCs w:val="16"/>
              </w:rPr>
              <w:t>Tipo do EAG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F6" w:rsidRPr="00CF42AE" w:rsidRDefault="002203F6" w:rsidP="00FD6FB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F42AE">
              <w:rPr>
                <w:b/>
                <w:color w:val="000000" w:themeColor="text1"/>
                <w:sz w:val="16"/>
                <w:szCs w:val="16"/>
              </w:rPr>
              <w:t>Causalidade com o produto investigado ou procedimento de pesquisa</w:t>
            </w:r>
          </w:p>
        </w:tc>
        <w:tc>
          <w:tcPr>
            <w:tcW w:w="2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F6" w:rsidRPr="00CF42AE" w:rsidRDefault="002203F6" w:rsidP="00FD6FB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F42AE">
              <w:rPr>
                <w:b/>
                <w:color w:val="000000" w:themeColor="text1"/>
                <w:sz w:val="16"/>
                <w:szCs w:val="16"/>
              </w:rPr>
              <w:t xml:space="preserve">Assistência prestada ao participante 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F6" w:rsidRPr="00CF42AE" w:rsidRDefault="002203F6" w:rsidP="00FD6FB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F42AE">
              <w:rPr>
                <w:b/>
                <w:color w:val="000000" w:themeColor="text1"/>
                <w:sz w:val="16"/>
                <w:szCs w:val="16"/>
              </w:rPr>
              <w:t>Data da última atualização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F6" w:rsidRPr="00CF42AE" w:rsidRDefault="002203F6" w:rsidP="00FD6FB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F42AE">
              <w:rPr>
                <w:b/>
                <w:color w:val="000000" w:themeColor="text1"/>
                <w:sz w:val="16"/>
                <w:szCs w:val="16"/>
              </w:rPr>
              <w:t>Situação do participante na data da última atualização</w:t>
            </w:r>
          </w:p>
        </w:tc>
      </w:tr>
      <w:tr w:rsidR="002203F6" w:rsidRPr="00CF42AE" w:rsidTr="00FD6FB6">
        <w:trPr>
          <w:trHeight w:val="1110"/>
          <w:jc w:val="center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F6" w:rsidRPr="00CF42AE" w:rsidRDefault="002203F6" w:rsidP="00FD6FB6">
            <w:pPr>
              <w:spacing w:after="0" w:line="240" w:lineRule="auto"/>
              <w:ind w:left="143" w:hanging="14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F42AE"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F6" w:rsidRPr="00CF42AE" w:rsidRDefault="002203F6" w:rsidP="00FD6FB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2203F6" w:rsidRPr="00CF42AE" w:rsidRDefault="002203F6" w:rsidP="00FD6FB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F42AE">
              <w:rPr>
                <w:b/>
                <w:color w:val="000000" w:themeColor="text1"/>
                <w:sz w:val="16"/>
                <w:szCs w:val="16"/>
              </w:rPr>
              <w:t>Data de identificação do EAG</w:t>
            </w:r>
          </w:p>
          <w:p w:rsidR="002203F6" w:rsidRPr="00CF42AE" w:rsidRDefault="002203F6" w:rsidP="00FD6FB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F6" w:rsidRPr="00CF42AE" w:rsidRDefault="002203F6" w:rsidP="00FD6FB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  <w:u w:val="single"/>
              </w:rPr>
            </w:pPr>
          </w:p>
          <w:p w:rsidR="002203F6" w:rsidRPr="00CF42AE" w:rsidRDefault="002203F6" w:rsidP="00FD6FB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F42AE">
              <w:rPr>
                <w:b/>
                <w:color w:val="000000" w:themeColor="text1"/>
                <w:sz w:val="16"/>
                <w:szCs w:val="16"/>
              </w:rPr>
              <w:t>Código do participante no estudo</w:t>
            </w:r>
          </w:p>
          <w:p w:rsidR="002203F6" w:rsidRPr="00CF42AE" w:rsidRDefault="002203F6" w:rsidP="00FD6FB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F6" w:rsidRPr="00CF42AE" w:rsidRDefault="002203F6" w:rsidP="00FD6FB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F42AE">
              <w:rPr>
                <w:b/>
                <w:color w:val="000000" w:themeColor="text1"/>
                <w:sz w:val="16"/>
                <w:szCs w:val="16"/>
              </w:rPr>
              <w:t>Código do</w:t>
            </w:r>
          </w:p>
          <w:p w:rsidR="002203F6" w:rsidRPr="00CF42AE" w:rsidRDefault="002203F6" w:rsidP="00FD6FB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F42AE">
              <w:rPr>
                <w:b/>
                <w:color w:val="000000" w:themeColor="text1"/>
                <w:sz w:val="16"/>
                <w:szCs w:val="16"/>
              </w:rPr>
              <w:t xml:space="preserve">EAG </w:t>
            </w:r>
            <w:r>
              <w:rPr>
                <w:b/>
                <w:color w:val="000000" w:themeColor="text1"/>
                <w:sz w:val="16"/>
                <w:szCs w:val="16"/>
              </w:rPr>
              <w:t>*</w:t>
            </w:r>
          </w:p>
          <w:p w:rsidR="002203F6" w:rsidRPr="00CF42AE" w:rsidRDefault="002203F6" w:rsidP="00FD6FB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F6" w:rsidRPr="00CF42AE" w:rsidRDefault="002203F6" w:rsidP="00FD6FB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F42AE">
              <w:rPr>
                <w:b/>
                <w:color w:val="000000" w:themeColor="text1"/>
                <w:sz w:val="16"/>
                <w:szCs w:val="16"/>
              </w:rPr>
              <w:t xml:space="preserve">Índice </w:t>
            </w:r>
            <w:proofErr w:type="gramStart"/>
            <w:r w:rsidRPr="00CF42AE">
              <w:rPr>
                <w:b/>
                <w:color w:val="000000" w:themeColor="text1"/>
                <w:sz w:val="16"/>
                <w:szCs w:val="16"/>
              </w:rPr>
              <w:t>ou Subsequente</w:t>
            </w:r>
            <w:proofErr w:type="gramEnd"/>
          </w:p>
          <w:p w:rsidR="002203F6" w:rsidRPr="00CF42AE" w:rsidRDefault="002203F6" w:rsidP="00FD6FB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F6" w:rsidRPr="00CF42AE" w:rsidRDefault="002203F6" w:rsidP="00FD6FB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2203F6" w:rsidRPr="00CF42AE" w:rsidRDefault="002203F6" w:rsidP="00FD6FB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F42AE">
              <w:rPr>
                <w:b/>
                <w:color w:val="000000" w:themeColor="text1"/>
                <w:sz w:val="16"/>
                <w:szCs w:val="16"/>
              </w:rPr>
              <w:t>Evento/</w:t>
            </w:r>
          </w:p>
          <w:p w:rsidR="002203F6" w:rsidRPr="00CF42AE" w:rsidRDefault="002203F6" w:rsidP="00FD6FB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F42AE">
              <w:rPr>
                <w:b/>
                <w:color w:val="000000" w:themeColor="text1"/>
                <w:sz w:val="16"/>
                <w:szCs w:val="16"/>
              </w:rPr>
              <w:t>Diagnóstico</w:t>
            </w:r>
          </w:p>
          <w:p w:rsidR="002203F6" w:rsidRPr="00CF42AE" w:rsidRDefault="002203F6" w:rsidP="00FD6FB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F6" w:rsidRPr="00CF42AE" w:rsidRDefault="002203F6" w:rsidP="00FD6FB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F42AE">
              <w:rPr>
                <w:b/>
                <w:color w:val="000000" w:themeColor="text1"/>
                <w:sz w:val="16"/>
                <w:szCs w:val="16"/>
              </w:rPr>
              <w:t>Óbito</w:t>
            </w:r>
          </w:p>
          <w:p w:rsidR="002203F6" w:rsidRPr="00CF42AE" w:rsidRDefault="002203F6" w:rsidP="00FD6FB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F42AE">
              <w:rPr>
                <w:b/>
                <w:color w:val="000000" w:themeColor="text1"/>
                <w:sz w:val="16"/>
                <w:szCs w:val="16"/>
              </w:rPr>
              <w:t>Ameaça à vida</w:t>
            </w:r>
          </w:p>
          <w:p w:rsidR="002203F6" w:rsidRPr="00CF42AE" w:rsidRDefault="002203F6" w:rsidP="00FD6FB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F42AE">
              <w:rPr>
                <w:b/>
                <w:color w:val="000000" w:themeColor="text1"/>
                <w:sz w:val="16"/>
                <w:szCs w:val="16"/>
              </w:rPr>
              <w:t>Necessidade de internação</w:t>
            </w:r>
          </w:p>
          <w:p w:rsidR="002203F6" w:rsidRPr="00CF42AE" w:rsidRDefault="002203F6" w:rsidP="00FD6FB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F42AE">
              <w:rPr>
                <w:b/>
                <w:color w:val="000000" w:themeColor="text1"/>
                <w:sz w:val="16"/>
                <w:szCs w:val="16"/>
              </w:rPr>
              <w:t>Prolongamento de internação</w:t>
            </w:r>
          </w:p>
          <w:p w:rsidR="002203F6" w:rsidRPr="00CF42AE" w:rsidRDefault="002203F6" w:rsidP="00FD6FB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F42AE">
              <w:rPr>
                <w:b/>
                <w:color w:val="000000" w:themeColor="text1"/>
                <w:sz w:val="16"/>
                <w:szCs w:val="16"/>
              </w:rPr>
              <w:t>Dano significativo</w:t>
            </w:r>
          </w:p>
          <w:p w:rsidR="002203F6" w:rsidRPr="00CF42AE" w:rsidRDefault="002203F6" w:rsidP="00FD6FB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F42AE">
              <w:rPr>
                <w:b/>
                <w:color w:val="000000" w:themeColor="text1"/>
                <w:sz w:val="16"/>
                <w:szCs w:val="16"/>
              </w:rPr>
              <w:t>Dano permanente</w:t>
            </w:r>
          </w:p>
          <w:p w:rsidR="002203F6" w:rsidRPr="00CF42AE" w:rsidRDefault="002203F6" w:rsidP="00FD6FB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F42AE">
              <w:rPr>
                <w:b/>
                <w:color w:val="000000" w:themeColor="text1"/>
                <w:sz w:val="16"/>
                <w:szCs w:val="16"/>
              </w:rPr>
              <w:t>Anomalia congênita</w:t>
            </w:r>
          </w:p>
          <w:p w:rsidR="002203F6" w:rsidRPr="00CF42AE" w:rsidRDefault="002203F6" w:rsidP="00FD6FB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F42AE">
              <w:rPr>
                <w:b/>
                <w:color w:val="000000" w:themeColor="text1"/>
                <w:sz w:val="16"/>
                <w:szCs w:val="16"/>
              </w:rPr>
              <w:t>Outros (descrever)</w:t>
            </w:r>
          </w:p>
          <w:p w:rsidR="002203F6" w:rsidRPr="00CF42AE" w:rsidRDefault="002203F6" w:rsidP="00FD6FB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2203F6" w:rsidRPr="00CF42AE" w:rsidRDefault="002203F6" w:rsidP="00FD6FB6">
            <w:pPr>
              <w:spacing w:after="0" w:line="240" w:lineRule="auto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F6" w:rsidRPr="00CF42AE" w:rsidRDefault="002203F6" w:rsidP="00FD6FB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F42AE">
              <w:rPr>
                <w:b/>
                <w:color w:val="000000" w:themeColor="text1"/>
                <w:sz w:val="16"/>
                <w:szCs w:val="16"/>
              </w:rPr>
              <w:t>Definitivamente relacionado</w:t>
            </w:r>
          </w:p>
          <w:p w:rsidR="002203F6" w:rsidRPr="00CF42AE" w:rsidRDefault="002203F6" w:rsidP="00FD6FB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F42AE">
              <w:rPr>
                <w:b/>
                <w:color w:val="000000" w:themeColor="text1"/>
                <w:sz w:val="16"/>
                <w:szCs w:val="16"/>
              </w:rPr>
              <w:t>Provavelmente relacionado</w:t>
            </w:r>
          </w:p>
          <w:p w:rsidR="002203F6" w:rsidRPr="00CF42AE" w:rsidRDefault="002203F6" w:rsidP="00FD6FB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F42AE">
              <w:rPr>
                <w:b/>
                <w:color w:val="000000" w:themeColor="text1"/>
                <w:sz w:val="16"/>
                <w:szCs w:val="16"/>
              </w:rPr>
              <w:t xml:space="preserve">Possivelmente relacionado </w:t>
            </w:r>
          </w:p>
          <w:p w:rsidR="002203F6" w:rsidRPr="00CF42AE" w:rsidRDefault="002203F6" w:rsidP="00FD6FB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F42AE">
              <w:rPr>
                <w:b/>
                <w:color w:val="000000" w:themeColor="text1"/>
                <w:sz w:val="16"/>
                <w:szCs w:val="16"/>
              </w:rPr>
              <w:t>Não relacionado</w:t>
            </w:r>
          </w:p>
          <w:p w:rsidR="002203F6" w:rsidRPr="00CF42AE" w:rsidRDefault="002203F6" w:rsidP="00FD6FB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F6" w:rsidRDefault="002203F6" w:rsidP="00FD6FB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Internação</w:t>
            </w:r>
          </w:p>
          <w:p w:rsidR="002203F6" w:rsidRDefault="002203F6" w:rsidP="00FD6FB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Uso antibiótico</w:t>
            </w:r>
          </w:p>
          <w:p w:rsidR="002203F6" w:rsidRPr="00CF42AE" w:rsidRDefault="002203F6" w:rsidP="00FD6FB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Procedimento cirúrgico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F6" w:rsidRPr="00CF42AE" w:rsidRDefault="002203F6" w:rsidP="00FD6FB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F42AE">
              <w:rPr>
                <w:b/>
                <w:color w:val="000000" w:themeColor="text1"/>
                <w:sz w:val="16"/>
                <w:szCs w:val="16"/>
              </w:rPr>
              <w:t>Data do último acompanhamento do evento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F6" w:rsidRPr="00CF42AE" w:rsidRDefault="002203F6" w:rsidP="00FD6FB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2203F6" w:rsidRPr="00CF42AE" w:rsidRDefault="002203F6" w:rsidP="00FD6FB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F42AE">
              <w:rPr>
                <w:b/>
                <w:color w:val="000000" w:themeColor="text1"/>
                <w:sz w:val="16"/>
                <w:szCs w:val="16"/>
              </w:rPr>
              <w:t>Em</w:t>
            </w:r>
          </w:p>
          <w:p w:rsidR="002203F6" w:rsidRPr="00CF42AE" w:rsidRDefault="002203F6" w:rsidP="00FD6FB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CF42AE">
              <w:rPr>
                <w:b/>
                <w:color w:val="000000" w:themeColor="text1"/>
                <w:sz w:val="16"/>
                <w:szCs w:val="16"/>
              </w:rPr>
              <w:t>andamento</w:t>
            </w:r>
            <w:proofErr w:type="gramEnd"/>
          </w:p>
          <w:p w:rsidR="002203F6" w:rsidRPr="00CF42AE" w:rsidRDefault="002203F6" w:rsidP="00FD6FB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2203F6" w:rsidRPr="00CF42AE" w:rsidRDefault="002203F6" w:rsidP="00FD6FB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F42AE">
              <w:rPr>
                <w:b/>
                <w:color w:val="000000" w:themeColor="text1"/>
                <w:sz w:val="16"/>
                <w:szCs w:val="16"/>
              </w:rPr>
              <w:t>Recuperado</w:t>
            </w:r>
          </w:p>
          <w:p w:rsidR="002203F6" w:rsidRPr="00CF42AE" w:rsidRDefault="002203F6" w:rsidP="00FD6FB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CF42AE">
              <w:rPr>
                <w:b/>
                <w:color w:val="000000" w:themeColor="text1"/>
                <w:sz w:val="16"/>
                <w:szCs w:val="16"/>
              </w:rPr>
              <w:t>sem</w:t>
            </w:r>
            <w:proofErr w:type="gramEnd"/>
            <w:r w:rsidRPr="00CF42AE">
              <w:rPr>
                <w:b/>
                <w:color w:val="000000" w:themeColor="text1"/>
                <w:sz w:val="16"/>
                <w:szCs w:val="16"/>
              </w:rPr>
              <w:t xml:space="preserve"> sequelas</w:t>
            </w:r>
          </w:p>
          <w:p w:rsidR="002203F6" w:rsidRPr="00CF42AE" w:rsidRDefault="002203F6" w:rsidP="00FD6FB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2203F6" w:rsidRPr="00CF42AE" w:rsidRDefault="002203F6" w:rsidP="00FD6FB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F42AE">
              <w:rPr>
                <w:b/>
                <w:color w:val="000000" w:themeColor="text1"/>
                <w:sz w:val="16"/>
                <w:szCs w:val="16"/>
              </w:rPr>
              <w:t>Recuperado</w:t>
            </w:r>
          </w:p>
          <w:p w:rsidR="002203F6" w:rsidRPr="00CF42AE" w:rsidRDefault="002203F6" w:rsidP="00FD6FB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CF42AE">
              <w:rPr>
                <w:b/>
                <w:color w:val="000000" w:themeColor="text1"/>
                <w:sz w:val="16"/>
                <w:szCs w:val="16"/>
              </w:rPr>
              <w:t>com</w:t>
            </w:r>
            <w:proofErr w:type="gramEnd"/>
            <w:r w:rsidRPr="00CF42AE">
              <w:rPr>
                <w:b/>
                <w:color w:val="000000" w:themeColor="text1"/>
                <w:sz w:val="16"/>
                <w:szCs w:val="16"/>
              </w:rPr>
              <w:t xml:space="preserve"> sequelas </w:t>
            </w:r>
          </w:p>
          <w:p w:rsidR="002203F6" w:rsidRPr="00CF42AE" w:rsidRDefault="002203F6" w:rsidP="00FD6FB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2203F6" w:rsidRPr="00CF42AE" w:rsidRDefault="002203F6" w:rsidP="00FD6FB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F42AE">
              <w:rPr>
                <w:b/>
                <w:color w:val="000000" w:themeColor="text1"/>
                <w:sz w:val="16"/>
                <w:szCs w:val="16"/>
              </w:rPr>
              <w:t xml:space="preserve"> Morte </w:t>
            </w:r>
          </w:p>
          <w:p w:rsidR="002203F6" w:rsidRPr="00CF42AE" w:rsidRDefault="002203F6" w:rsidP="00FD6FB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</w:tbl>
    <w:p w:rsidR="002203F6" w:rsidRDefault="002203F6" w:rsidP="002203F6">
      <w:pPr>
        <w:spacing w:after="0" w:line="240" w:lineRule="auto"/>
        <w:jc w:val="both"/>
        <w:rPr>
          <w:b/>
          <w:sz w:val="16"/>
          <w:szCs w:val="16"/>
        </w:rPr>
      </w:pPr>
    </w:p>
    <w:p w:rsidR="002203F6" w:rsidRDefault="002203F6" w:rsidP="002203F6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Descrição:</w:t>
      </w:r>
    </w:p>
    <w:p w:rsidR="002203F6" w:rsidRPr="00CF42AE" w:rsidRDefault="002203F6" w:rsidP="002203F6">
      <w:pPr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CF42AE">
        <w:rPr>
          <w:color w:val="000000" w:themeColor="text1"/>
          <w:sz w:val="18"/>
          <w:szCs w:val="18"/>
        </w:rPr>
        <w:t>Deve conter um breve histórico da ocorrência, constando a previsibilidade do eve</w:t>
      </w:r>
      <w:r>
        <w:rPr>
          <w:color w:val="000000" w:themeColor="text1"/>
          <w:sz w:val="18"/>
          <w:szCs w:val="18"/>
        </w:rPr>
        <w:t>nto (se previsto ou imprevisto)</w:t>
      </w:r>
      <w:r w:rsidRPr="00CF42AE">
        <w:rPr>
          <w:color w:val="000000" w:themeColor="text1"/>
          <w:sz w:val="18"/>
          <w:szCs w:val="18"/>
        </w:rPr>
        <w:t>.</w:t>
      </w:r>
    </w:p>
    <w:p w:rsidR="002203F6" w:rsidRDefault="002203F6" w:rsidP="002203F6">
      <w:pPr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CF42AE">
        <w:rPr>
          <w:color w:val="000000" w:themeColor="text1"/>
          <w:sz w:val="18"/>
          <w:szCs w:val="18"/>
        </w:rPr>
        <w:t xml:space="preserve">As notificações devem ser encaminhadas </w:t>
      </w:r>
      <w:r w:rsidRPr="00142CD2">
        <w:rPr>
          <w:color w:val="000000" w:themeColor="text1"/>
          <w:sz w:val="18"/>
          <w:szCs w:val="18"/>
        </w:rPr>
        <w:t>individualmente por participante, sendo</w:t>
      </w:r>
      <w:r w:rsidRPr="00CF42AE">
        <w:rPr>
          <w:color w:val="000000" w:themeColor="text1"/>
          <w:sz w:val="18"/>
          <w:szCs w:val="18"/>
        </w:rPr>
        <w:t xml:space="preserve"> que uma nova linha deve ser incluída sempre que houver um evento subsequente ou atualização do evento índice.</w:t>
      </w:r>
    </w:p>
    <w:p w:rsidR="002203F6" w:rsidRDefault="002203F6" w:rsidP="002203F6">
      <w:pPr>
        <w:spacing w:after="0" w:line="240" w:lineRule="auto"/>
        <w:jc w:val="both"/>
        <w:rPr>
          <w:color w:val="000000" w:themeColor="text1"/>
          <w:sz w:val="18"/>
          <w:szCs w:val="18"/>
        </w:rPr>
      </w:pPr>
    </w:p>
    <w:p w:rsidR="002203F6" w:rsidRPr="00CF42AE" w:rsidRDefault="002203F6" w:rsidP="002203F6">
      <w:pPr>
        <w:spacing w:after="0" w:line="240" w:lineRule="auto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*De acordo com o protocolo do estudo ou pesquisador responsável. Se não for aplicável, incluir a sigla NA.</w:t>
      </w:r>
    </w:p>
    <w:p w:rsidR="002203F6" w:rsidRDefault="002203F6" w:rsidP="002203F6">
      <w:pPr>
        <w:spacing w:after="0" w:line="240" w:lineRule="auto"/>
        <w:jc w:val="both"/>
        <w:rPr>
          <w:b/>
          <w:i/>
          <w:color w:val="FF0000"/>
          <w:sz w:val="18"/>
          <w:szCs w:val="18"/>
        </w:rPr>
      </w:pPr>
    </w:p>
    <w:p w:rsidR="002203F6" w:rsidRDefault="002203F6" w:rsidP="002203F6">
      <w:pPr>
        <w:spacing w:after="0" w:line="240" w:lineRule="auto"/>
        <w:jc w:val="both"/>
        <w:rPr>
          <w:b/>
          <w:i/>
          <w:sz w:val="18"/>
          <w:szCs w:val="18"/>
        </w:rPr>
      </w:pPr>
    </w:p>
    <w:p w:rsidR="002203F6" w:rsidRDefault="002203F6" w:rsidP="002203F6">
      <w:pPr>
        <w:spacing w:after="0" w:line="240" w:lineRule="auto"/>
        <w:jc w:val="both"/>
        <w:rPr>
          <w:b/>
          <w:i/>
          <w:sz w:val="18"/>
          <w:szCs w:val="18"/>
        </w:rPr>
      </w:pPr>
    </w:p>
    <w:p w:rsidR="002203F6" w:rsidRDefault="002203F6" w:rsidP="002203F6">
      <w:pPr>
        <w:spacing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</w:t>
      </w:r>
    </w:p>
    <w:p w:rsidR="00F26ADD" w:rsidRPr="004C5E85" w:rsidRDefault="002203F6" w:rsidP="002203F6">
      <w:pPr>
        <w:spacing w:line="240" w:lineRule="auto"/>
        <w:jc w:val="center"/>
      </w:pPr>
      <w:r>
        <w:rPr>
          <w:rFonts w:ascii="Arial" w:eastAsia="Arial" w:hAnsi="Arial" w:cs="Arial"/>
          <w:sz w:val="20"/>
          <w:szCs w:val="20"/>
        </w:rPr>
        <w:t>Pesquisador Responsável</w:t>
      </w:r>
      <w:bookmarkStart w:id="0" w:name="_GoBack"/>
      <w:bookmarkEnd w:id="0"/>
    </w:p>
    <w:sectPr w:rsidR="00F26ADD" w:rsidRPr="004C5E85" w:rsidSect="00821F22">
      <w:headerReference w:type="default" r:id="rId7"/>
      <w:footerReference w:type="default" r:id="rId8"/>
      <w:pgSz w:w="16838" w:h="11906" w:orient="landscape"/>
      <w:pgMar w:top="1701" w:right="1701" w:bottom="1134" w:left="1134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2B2" w:rsidRDefault="008D72B2" w:rsidP="00162BA5">
      <w:pPr>
        <w:spacing w:after="0" w:line="240" w:lineRule="auto"/>
      </w:pPr>
      <w:r>
        <w:separator/>
      </w:r>
    </w:p>
  </w:endnote>
  <w:endnote w:type="continuationSeparator" w:id="0">
    <w:p w:rsidR="008D72B2" w:rsidRDefault="008D72B2" w:rsidP="00162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59F" w:rsidRDefault="00BF5834" w:rsidP="004E759F">
    <w:pPr>
      <w:pStyle w:val="Rodap"/>
      <w:jc w:val="center"/>
    </w:pPr>
    <w:r>
      <w:rPr>
        <w:noProof/>
        <w:lang w:eastAsia="pt-BR"/>
      </w:rPr>
      <w:drawing>
        <wp:inline distT="0" distB="0" distL="0" distR="0">
          <wp:extent cx="3860066" cy="496800"/>
          <wp:effectExtent l="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lhas-timbradas-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0066" cy="49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E759F" w:rsidRDefault="004E759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2B2" w:rsidRDefault="008D72B2" w:rsidP="00162BA5">
      <w:pPr>
        <w:spacing w:after="0" w:line="240" w:lineRule="auto"/>
      </w:pPr>
      <w:r>
        <w:separator/>
      </w:r>
    </w:p>
  </w:footnote>
  <w:footnote w:type="continuationSeparator" w:id="0">
    <w:p w:rsidR="008D72B2" w:rsidRDefault="008D72B2" w:rsidP="00162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BA5" w:rsidRDefault="00BF5834" w:rsidP="004E759F">
    <w:pPr>
      <w:pStyle w:val="Cabealho"/>
      <w:tabs>
        <w:tab w:val="left" w:pos="4611"/>
      </w:tabs>
      <w:jc w:val="center"/>
    </w:pPr>
    <w:r>
      <w:rPr>
        <w:noProof/>
        <w:lang w:eastAsia="pt-BR"/>
      </w:rPr>
      <w:drawing>
        <wp:inline distT="0" distB="0" distL="0" distR="0">
          <wp:extent cx="1152000" cy="1005055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anta casa princip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1005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62BA5" w:rsidRDefault="00162BA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A5"/>
    <w:rsid w:val="000F6D7A"/>
    <w:rsid w:val="00162BA5"/>
    <w:rsid w:val="001B5CD4"/>
    <w:rsid w:val="002203F6"/>
    <w:rsid w:val="00354AF2"/>
    <w:rsid w:val="00466D9C"/>
    <w:rsid w:val="004C5E85"/>
    <w:rsid w:val="004E759F"/>
    <w:rsid w:val="00602A9D"/>
    <w:rsid w:val="00700B23"/>
    <w:rsid w:val="007B24F6"/>
    <w:rsid w:val="007E0A48"/>
    <w:rsid w:val="00821F22"/>
    <w:rsid w:val="008D72B2"/>
    <w:rsid w:val="00A318B2"/>
    <w:rsid w:val="00BF5834"/>
    <w:rsid w:val="00F2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21C8A"/>
  <w15:docId w15:val="{DC566BB2-EB54-48FF-AEAD-85F4114D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A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2B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2BA5"/>
  </w:style>
  <w:style w:type="paragraph" w:styleId="Rodap">
    <w:name w:val="footer"/>
    <w:basedOn w:val="Normal"/>
    <w:link w:val="RodapChar"/>
    <w:uiPriority w:val="99"/>
    <w:unhideWhenUsed/>
    <w:rsid w:val="00162B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2BA5"/>
  </w:style>
  <w:style w:type="paragraph" w:styleId="Textodebalo">
    <w:name w:val="Balloon Text"/>
    <w:basedOn w:val="Normal"/>
    <w:link w:val="TextodebaloChar"/>
    <w:uiPriority w:val="99"/>
    <w:semiHidden/>
    <w:unhideWhenUsed/>
    <w:rsid w:val="00162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BA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02A9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21F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0F87A-3E95-465C-8923-8B574EF8C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tiago.avila</dc:creator>
  <cp:keywords/>
  <dc:description/>
  <cp:lastModifiedBy>CARMELA FARIAS DA SILVA</cp:lastModifiedBy>
  <cp:revision>3</cp:revision>
  <dcterms:created xsi:type="dcterms:W3CDTF">2024-04-11T18:37:00Z</dcterms:created>
  <dcterms:modified xsi:type="dcterms:W3CDTF">2024-04-11T18:38:00Z</dcterms:modified>
</cp:coreProperties>
</file>